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54" w:rsidRPr="001A7454" w:rsidRDefault="001A7454" w:rsidP="001A7454">
      <w:pPr>
        <w:spacing w:after="0" w:line="360" w:lineRule="auto"/>
        <w:jc w:val="center"/>
        <w:rPr>
          <w:b/>
          <w:sz w:val="24"/>
          <w:szCs w:val="24"/>
          <w:u w:val="single"/>
        </w:rPr>
      </w:pPr>
      <w:r w:rsidRPr="001A7454">
        <w:rPr>
          <w:b/>
          <w:sz w:val="24"/>
          <w:szCs w:val="24"/>
          <w:u w:val="single"/>
        </w:rPr>
        <w:t>NOMOΣ ΥΠ’ ΑΡΙΘ. 4332</w:t>
      </w:r>
      <w:r>
        <w:rPr>
          <w:b/>
          <w:sz w:val="24"/>
          <w:szCs w:val="24"/>
          <w:u w:val="single"/>
        </w:rPr>
        <w:t>/9-7-2015 (ΦΕΚ 76 τ. Α’)</w:t>
      </w:r>
    </w:p>
    <w:p w:rsidR="001A7454" w:rsidRPr="001A7454" w:rsidRDefault="001A7454" w:rsidP="001A7454">
      <w:pPr>
        <w:spacing w:after="0" w:line="360" w:lineRule="auto"/>
        <w:jc w:val="center"/>
      </w:pPr>
    </w:p>
    <w:p w:rsidR="00ED0DCC" w:rsidRPr="004F2284" w:rsidRDefault="00ED0DCC" w:rsidP="00ED0DCC">
      <w:pPr>
        <w:spacing w:after="0" w:line="360" w:lineRule="auto"/>
        <w:rPr>
          <w:b/>
        </w:rPr>
      </w:pPr>
      <w:r w:rsidRPr="00ED0DCC">
        <w:rPr>
          <w:b/>
        </w:rPr>
        <w:t xml:space="preserve">Άρθρο 21 </w:t>
      </w:r>
    </w:p>
    <w:p w:rsidR="00ED0DCC" w:rsidRPr="00ED0DCC" w:rsidRDefault="00ED0DCC" w:rsidP="00ED0DCC">
      <w:pPr>
        <w:spacing w:after="0" w:line="360" w:lineRule="auto"/>
      </w:pPr>
      <w:r>
        <w:t>1. Έως την 1η Μαρτίου εκάστου έτους τα Α.Ε.Ι. αποστέλλουν στο Υπουργείο Πολιτισμού, Παιδείας και Θρησκευμάτων ειδικώς αιτιολογημένη γνώμη με αναφορά στις λειτουργικές δυνατότητες των Σχολών και Τμημάτων του Ιδρύματος ως προς τον αριθμό των φοιτητών που μπορούν να μετεγγράψουν, σύμφωνα με τις επόμενες παραγράφους του παρόντος άρθρου.</w:t>
      </w:r>
    </w:p>
    <w:p w:rsidR="00ED0DCC" w:rsidRPr="00ED0DCC" w:rsidRDefault="00ED0DCC" w:rsidP="00ED0DCC">
      <w:pPr>
        <w:spacing w:after="0" w:line="360" w:lineRule="auto"/>
      </w:pPr>
      <w:r>
        <w:t xml:space="preserve"> 2. Οι φοιτητές των A.E.I., των Ανωτάτων Εκκλησιαστικών Ακαδημιών και των Ανώτερων Σχολών Τουριστικής Εκπαίδευσης του Υπουργείου Οικονομίας, Υποδομών, Ναυτιλίας και Τουρισμού που </w:t>
      </w:r>
      <w:proofErr w:type="spellStart"/>
      <w:r>
        <w:t>εγγράφησαν</w:t>
      </w:r>
      <w:proofErr w:type="spellEnd"/>
      <w:r>
        <w:t xml:space="preserve"> είτε μέσω της επιτυχίας τους στις εξετάσεις πανελλαδικού επιπέδου Γενικού Λυκείου (ΓΕΛ) ή Επαγγελματικού Λυκείου (ΕΠΑΛ) είτε μέσω της χρήσης άσκησης του δικαιώματος πρόσβασης, έχουν δικαίωμα μετεγγραφής σε αντίστοιχη Σχολή ή Τμήμα, σύμφωνα με τα οριζόμενα στις παραγράφους 5 και 6 του παρόντος άρθρου.</w:t>
      </w:r>
    </w:p>
    <w:p w:rsidR="00ED0DCC" w:rsidRPr="004F2284" w:rsidRDefault="00ED0DCC" w:rsidP="00ED0DCC">
      <w:pPr>
        <w:spacing w:after="0" w:line="360" w:lineRule="auto"/>
      </w:pPr>
      <w:r>
        <w:t xml:space="preserve"> 3. Δεν έχουν δικαίωμα μετεγγραφής οι φοιτητές, οι οποίοι έχουν υπερβεί τον ανώτατο χρόνο σπουδών που προβλέπεται για την απόκτηση πτυχίου, σύμφωνα με το Πρόγραμμα Σπουδών του Α.Ε.Ι., στο οποίο φοιτούν.</w:t>
      </w:r>
    </w:p>
    <w:p w:rsidR="004F2284" w:rsidRPr="004F2284" w:rsidRDefault="00ED0DCC" w:rsidP="00ED0DCC">
      <w:pPr>
        <w:spacing w:after="0" w:line="360" w:lineRule="auto"/>
        <w:rPr>
          <w:b/>
          <w:lang w:val="en-US"/>
        </w:rPr>
      </w:pPr>
      <w:r w:rsidRPr="004F2284">
        <w:rPr>
          <w:b/>
        </w:rPr>
        <w:t xml:space="preserve"> 4. Μετεγγραφή δεν είναι δυνατή: </w:t>
      </w:r>
    </w:p>
    <w:p w:rsidR="004F2284" w:rsidRDefault="00ED0DCC" w:rsidP="00ED0DCC">
      <w:pPr>
        <w:spacing w:after="0" w:line="360" w:lineRule="auto"/>
        <w:rPr>
          <w:lang w:val="en-US"/>
        </w:rPr>
      </w:pPr>
      <w:r>
        <w:t>α) από Τμήμα ή Σχολή του ιδίου Α.Ε.Ι. και</w:t>
      </w:r>
    </w:p>
    <w:p w:rsidR="00ED0DCC" w:rsidRPr="00ED0DCC" w:rsidRDefault="00ED0DCC" w:rsidP="00ED0DCC">
      <w:pPr>
        <w:spacing w:after="0" w:line="360" w:lineRule="auto"/>
      </w:pPr>
      <w:r>
        <w:t xml:space="preserve"> β) από Τμήμα ή Σχολή Α.Ε.Ι. που εδρεύει στην ίδια περιφέρεια. Αν το Τμήμα ή η Σχολή έχει έδρα σε περισσότερες πόλεις της ίδιας περιφέρειας, ο φοιτητής δικαιούται να μετεγγραφεί στον τόπο της κατοικίας των γονέων του ή του έχοντος την επιμέλειά του. </w:t>
      </w:r>
    </w:p>
    <w:p w:rsidR="00ED0DCC" w:rsidRPr="00ED0DCC" w:rsidRDefault="00ED0DCC" w:rsidP="00ED0DCC">
      <w:pPr>
        <w:spacing w:after="0" w:line="360" w:lineRule="auto"/>
      </w:pPr>
      <w:r>
        <w:t xml:space="preserve">5. Η κατά τα ανωτέρω μετεγγραφή πραγματοποιείται με απόφαση του Υπουργού Πολιτισμού, Παιδείας και Θρησκευμάτων και επιτρέπεται μόνον από Πανεπιστήμιο σε Πανεπιστήμιο ή από Τ.Ε.Ι. σε Τ.Ε.Ι.. Ο αριθμός των </w:t>
      </w:r>
      <w:proofErr w:type="spellStart"/>
      <w:r>
        <w:t>μετεγγραφομένων</w:t>
      </w:r>
      <w:proofErr w:type="spellEnd"/>
      <w:r>
        <w:t xml:space="preserve"> είναι ίσος με το 15% του συνολικού αριθμού των εισακτέων, κατά το έτος αναφοράς, ανά Σχολή ή Τμήμα των Α.Ε.Ι., όπως αυτό θα οριστεί από</w:t>
      </w:r>
      <w:r w:rsidRPr="00ED0DCC">
        <w:t xml:space="preserve"> </w:t>
      </w:r>
      <w:r>
        <w:t xml:space="preserve">τις οικείες Σχολές ή Τμήματα. Οι Σχολές ή τα Τμήματα εκάστου Α.Ε.Ι. μπορούν να εισηγηθούν </w:t>
      </w:r>
      <w:proofErr w:type="spellStart"/>
      <w:r>
        <w:t>αιτιολογημένως</w:t>
      </w:r>
      <w:proofErr w:type="spellEnd"/>
      <w:r>
        <w:t xml:space="preserve"> μεγαλύτερο ποσοστό. Σε περίπτωση δεκαδικού υπολοίπου, κατά τον αριθμητικό υπολογισμό των θέσεων, γίνεται στρογγυλοποίηση στην αμέσως μεγαλύτερη ακέραιη μονάδα.</w:t>
      </w:r>
    </w:p>
    <w:p w:rsidR="00ED0DCC" w:rsidRPr="00ED0DCC" w:rsidRDefault="00ED0DCC" w:rsidP="00ED0DCC">
      <w:pPr>
        <w:spacing w:after="0" w:line="360" w:lineRule="auto"/>
      </w:pPr>
      <w:r>
        <w:t xml:space="preserve"> 6. Οι δικαιούχοι μετεγγραφής δύνανται να υποβάλουν σχετική αίτηση προς την Κεντρική Υπηρεσία του Υπουργείου Πολιτισμού, Παιδείας και Θρησκευμάτων για τις αντίστοιχες Σχολές ή Τμήματα έως δύο (2) διαφορετικών Α.Ε.Ι.</w:t>
      </w:r>
    </w:p>
    <w:p w:rsidR="00ED0DCC" w:rsidRPr="00ED0DCC" w:rsidRDefault="00ED0DCC" w:rsidP="00ED0DCC">
      <w:pPr>
        <w:spacing w:after="0" w:line="360" w:lineRule="auto"/>
      </w:pPr>
      <w:r>
        <w:lastRenderedPageBreak/>
        <w:t xml:space="preserve">7. Χορήγηση του δικαιώματος μετεγγραφής πραγματοποιείται κατά φθίνουσα σειρά του συνόλου των μορίων που ο δικαιούχος σωρεύει από τα κάτωθι κριτήρια: </w:t>
      </w:r>
    </w:p>
    <w:p w:rsidR="00ED0DCC" w:rsidRPr="00ED0DCC" w:rsidRDefault="00ED0DCC" w:rsidP="00ED0DCC">
      <w:pPr>
        <w:spacing w:after="0" w:line="360" w:lineRule="auto"/>
      </w:pPr>
      <w:r>
        <w:t>α) Το κατά κεφαλήν εισόδημα του δικαιούχου, εφόσον διαθέτει ίδιο εισόδημα, και των μελών της οικογένειάς του, για το τρέχον οικονομικό έτος, δεν υπερβαίνουν αυτοτελώς και τα δύο το ποσό των τριών χιλιάδων (3.000) ευρώ, σύμφωνα με τα οριζόμενα στον Κώδικα Φορολογίας Εισοδήματος. Το ανωτέρω ποσό αναπροσαρμόζεται με απόφαση του Υπουργού Πολιτισμού, Παιδείας και Θρησκευμάτων (Μόρια 5).</w:t>
      </w:r>
    </w:p>
    <w:p w:rsidR="00ED0DCC" w:rsidRPr="00ED0DCC" w:rsidRDefault="00ED0DCC" w:rsidP="00ED0DCC">
      <w:pPr>
        <w:spacing w:after="0" w:line="360" w:lineRule="auto"/>
      </w:pPr>
      <w:r>
        <w:t xml:space="preserve"> β) Το κατά κεφαλήν εισόδημα του δικαιούχου, εφόσον διαθέτει ίδιο εισόδημα, και των μελών της οικογένειάς του, για το τρέχον οικονομικό έτος, δεν υπερβαίνουν αυτοτελώς και τα δύο το ποσό των έξι χιλιάδων (3.001 έως 6.000) ευρώ, σύμφωνα με τα οριζόμενα στον Κώδικα Φορολογίας Εισοδήματος. Το ανωτέρω ποσό αναπροσαρμόζεται με απόφαση του Υπουργού Πολιτισμού, Παιδείας και Θρησκευμάτων (Μόρια 4).</w:t>
      </w:r>
    </w:p>
    <w:p w:rsidR="00ED0DCC" w:rsidRPr="004F2284" w:rsidRDefault="00ED0DCC" w:rsidP="00ED0DCC">
      <w:pPr>
        <w:spacing w:after="0" w:line="360" w:lineRule="auto"/>
      </w:pPr>
      <w:r>
        <w:t xml:space="preserve"> γ) Το κατά κεφαλήν εισόδημα του δικαιούχου, εφόσον διαθέτει ίδιο εισόδημα, και των μελών της οικογένειάς του, για το τρέχον οικονομικό έτος, δεν υπερβαίνουν αυτοτελώς και τα δύο το ποσό των εννέα χιλιάδων (6.001 έως 9.000) ευρώ, σύμφωνα με τα οριζόμενα στον Κώδικα Φορολογίας Εισοδήματος. Το ανωτέρω ποσό αναπροσαρμόζεται με απόφαση του Υπουργού Πολιτισμού, Παιδείας και Θρησκευμάτων (Μόρια 3). Η </w:t>
      </w:r>
      <w:proofErr w:type="spellStart"/>
      <w:r>
        <w:t>μοριοδότηση</w:t>
      </w:r>
      <w:proofErr w:type="spellEnd"/>
      <w:r>
        <w:t xml:space="preserve"> των περιπτώσεων </w:t>
      </w:r>
      <w:proofErr w:type="spellStart"/>
      <w:r>
        <w:t>α΄</w:t>
      </w:r>
      <w:proofErr w:type="spellEnd"/>
      <w:r>
        <w:t xml:space="preserve"> έως και </w:t>
      </w:r>
      <w:proofErr w:type="spellStart"/>
      <w:r>
        <w:t>γ΄</w:t>
      </w:r>
      <w:proofErr w:type="spellEnd"/>
      <w:r>
        <w:t xml:space="preserve"> γίνεται πάντα </w:t>
      </w:r>
      <w:proofErr w:type="spellStart"/>
      <w:r>
        <w:t>διαζευκτικώς</w:t>
      </w:r>
      <w:proofErr w:type="spellEnd"/>
      <w:r>
        <w:t xml:space="preserve">, λαμβάνεται δε κατ’ αυτήν υπόψη το υψηλότερο κατά κεφαλήν εισόδημα της σχετικής δήλωσης του δικαιούχου. </w:t>
      </w:r>
    </w:p>
    <w:p w:rsidR="00ED0DCC" w:rsidRPr="004F2284" w:rsidRDefault="00ED0DCC" w:rsidP="00ED0DCC">
      <w:pPr>
        <w:spacing w:after="0" w:line="360" w:lineRule="auto"/>
      </w:pPr>
      <w:r>
        <w:t>δ) Ο δικαιούχος να είναι ορφανός και από τους δύο γονείς (Μόρια 3).</w:t>
      </w:r>
    </w:p>
    <w:p w:rsidR="004F2284" w:rsidRDefault="00ED0DCC" w:rsidP="00ED0DCC">
      <w:pPr>
        <w:spacing w:after="0" w:line="360" w:lineRule="auto"/>
        <w:rPr>
          <w:lang w:val="en-US"/>
        </w:rPr>
      </w:pPr>
      <w:r>
        <w:t xml:space="preserve"> ε) Ο δικαιούχος να είναι μέλος πολύτεκνης οικογένειας (Μόρια 2).</w:t>
      </w:r>
    </w:p>
    <w:p w:rsidR="00ED0DCC" w:rsidRPr="00ED0DCC" w:rsidRDefault="00ED0DCC" w:rsidP="00ED0DCC">
      <w:pPr>
        <w:spacing w:after="0" w:line="360" w:lineRule="auto"/>
      </w:pPr>
      <w:r>
        <w:t xml:space="preserve"> στ) Ο δικαιούχος να είναι μέλος </w:t>
      </w:r>
      <w:proofErr w:type="spellStart"/>
      <w:r>
        <w:t>τρίτεκνης</w:t>
      </w:r>
      <w:proofErr w:type="spellEnd"/>
      <w:r>
        <w:t xml:space="preserve"> οικογένειας (Μόριο 1). </w:t>
      </w:r>
    </w:p>
    <w:p w:rsidR="004F2284" w:rsidRDefault="00ED0DCC" w:rsidP="00ED0DCC">
      <w:pPr>
        <w:spacing w:after="0" w:line="360" w:lineRule="auto"/>
        <w:rPr>
          <w:lang w:val="en-US"/>
        </w:rPr>
      </w:pPr>
      <w:r>
        <w:t xml:space="preserve">ζ) Ο δικαιούχος να έχει αδελφό ή αδελφή, φοιτητή του προπτυχιακού κύκλου σπουδών,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Οικονομίας, Υποδομών, Ναυτιλίας και Τουρισμού, διαφορετικής πόλης της μόνιμης κατοικίας των γονέων τους ή ο δικαιούχος να ανήκει στην κατηγορία των </w:t>
      </w:r>
      <w:proofErr w:type="spellStart"/>
      <w:r>
        <w:t>πολύδυμων</w:t>
      </w:r>
      <w:proofErr w:type="spellEnd"/>
      <w:r>
        <w:t xml:space="preserve"> τέκνων που συμμετείχαν, το ίδιο σχολικό έτος, στις πανελλαδικές εξετάσεις (Μόριο 1). </w:t>
      </w:r>
    </w:p>
    <w:p w:rsidR="00ED0DCC" w:rsidRPr="00ED0DCC" w:rsidRDefault="00ED0DCC" w:rsidP="00ED0DCC">
      <w:pPr>
        <w:spacing w:after="0" w:line="360" w:lineRule="auto"/>
      </w:pPr>
      <w:r>
        <w:t xml:space="preserve">Στις ως άνω περιπτώσεις, μεταξύ του τόπου κατοικίας των γονέων ή του έχοντος την επιμέλεια και του τόπου σπουδών του αδελφού, προτεραιότητα για τη μετεγγραφή έχει ο τόπος που δεν είναι οι πόλεις Αθήνα και Θεσσαλονίκη. </w:t>
      </w:r>
    </w:p>
    <w:p w:rsidR="00ED0DCC" w:rsidRDefault="00ED0DCC" w:rsidP="00ED0DCC">
      <w:pPr>
        <w:spacing w:after="0" w:line="360" w:lineRule="auto"/>
      </w:pPr>
      <w:r>
        <w:lastRenderedPageBreak/>
        <w:t xml:space="preserve">η) Ο δικαιούχος να έχει γονείς, τέκνα, αδέλφια ή σύζυγο που έχουν αναπηρία 67% και άνω, πιστοποιούμενης από το Κέντρο Πιστοποίησης Αναπηρίας (ΚΕ.Π.Α.) ή έχουν παθήσεις που αναφέρονται στο παράρτημα της υπ’ </w:t>
      </w:r>
      <w:proofErr w:type="spellStart"/>
      <w:r>
        <w:t>αριθμ</w:t>
      </w:r>
      <w:proofErr w:type="spellEnd"/>
      <w:r>
        <w:t xml:space="preserve">. Φ. 151/17897/Β6/2014 (Β΄ 358) κοινής υπουργικής απόφασης, όπως αυτή εκάστοτε τροποποιείται και αντικαθίσταται (Μόριο 1). θ) Ο δικαιούχος να είναι ορφανός από τον έναν γονέα ή να είναι τέκνο άγαμης μητέρας (Μόριο 1). </w:t>
      </w:r>
    </w:p>
    <w:p w:rsidR="00ED0DCC" w:rsidRDefault="00ED0DCC" w:rsidP="00ED0DCC">
      <w:pPr>
        <w:spacing w:after="0" w:line="360" w:lineRule="auto"/>
      </w:pPr>
      <w:r>
        <w:t xml:space="preserve">ι) Σε περίπτωση ισοψηφίας κατά την ανωτέρω </w:t>
      </w:r>
      <w:proofErr w:type="spellStart"/>
      <w:r>
        <w:t>μοριοδότηση</w:t>
      </w:r>
      <w:proofErr w:type="spellEnd"/>
      <w:r>
        <w:t>, λαμβάνονται υπόψη τα μόρια εισαγωγής στα Α.Ε.Ι. των αιτούντων κατά φθίνουσα σειρά κατάταξης.</w:t>
      </w:r>
    </w:p>
    <w:p w:rsidR="00ED0DCC" w:rsidRDefault="00ED0DCC" w:rsidP="00ED0DCC">
      <w:pPr>
        <w:spacing w:after="0" w:line="360" w:lineRule="auto"/>
      </w:pPr>
      <w:r>
        <w:t xml:space="preserve"> 8. Δεν εμπίπτουν στο ποσοστό της παραγράφου 5 του παρόντος άρθρου οι ακόλουθες κατηγορίες:</w:t>
      </w:r>
    </w:p>
    <w:p w:rsidR="00ED0DCC" w:rsidRDefault="00ED0DCC" w:rsidP="00ED0DCC">
      <w:pPr>
        <w:spacing w:after="0" w:line="360" w:lineRule="auto"/>
      </w:pPr>
      <w:r>
        <w:t xml:space="preserve"> α) Τα τέκνα των θυμ</w:t>
      </w:r>
      <w:r w:rsidR="004F2284">
        <w:t>άτων της τρομοκρατίας, που ανα</w:t>
      </w:r>
      <w:r>
        <w:t xml:space="preserve">φέρονται στην παρ. 1 του άρθρου 1 του Ν. 1897/1990 (Α΄ 120), τα οποία έχουν δικαίωμα μετεγγραφής στην πόλη που ο γονέας ή ο έχων την επιμέλεια δηλώνει ως μόνιμη κατοικία του και </w:t>
      </w:r>
    </w:p>
    <w:p w:rsidR="00ED0DCC" w:rsidRDefault="00ED0DCC" w:rsidP="00ED0DCC">
      <w:pPr>
        <w:spacing w:after="0" w:line="360" w:lineRule="auto"/>
      </w:pPr>
      <w:r>
        <w:t xml:space="preserve">β) φοιτητές που έχουν αναπηρία (σωματική, </w:t>
      </w:r>
      <w:proofErr w:type="spellStart"/>
      <w:r>
        <w:t>διανο−</w:t>
      </w:r>
      <w:proofErr w:type="spellEnd"/>
      <w:r>
        <w:t xml:space="preserve"> </w:t>
      </w:r>
      <w:proofErr w:type="spellStart"/>
      <w:r>
        <w:t>ητική</w:t>
      </w:r>
      <w:proofErr w:type="spellEnd"/>
      <w:r>
        <w:t xml:space="preserve"> ή ψυχική) 67% και άνω, πιστοποιούμενη από το Κέντρο Πιστοποίησης Αναπηρίας (ΚΕ.Π.Α.) ή φοιτητές που πάσχουν από τις αναφερόμενες στο παράρτημα της υπ’ </w:t>
      </w:r>
      <w:proofErr w:type="spellStart"/>
      <w:r>
        <w:t>αριθμ</w:t>
      </w:r>
      <w:proofErr w:type="spellEnd"/>
      <w:r>
        <w:t>. Φ.151/17897/Β6/2014 (Β΄ 358) κοινής υπουργικής απόφασης παθήσεις,</w:t>
      </w:r>
      <w:r w:rsidR="004F2284">
        <w:t xml:space="preserve"> όπως αυτή εκάστοτε τροποποιεί</w:t>
      </w:r>
      <w:bookmarkStart w:id="0" w:name="_GoBack"/>
      <w:bookmarkEnd w:id="0"/>
      <w:r>
        <w:t>ται ή αντικαθίσταται, ή έχουν πραγματοποιήσει δωρεά οργάνου ή μυελού τ</w:t>
      </w:r>
      <w:r w:rsidR="004F2284">
        <w:t>ων οστών σε συνάνθρωπο. Οι φοι</w:t>
      </w:r>
      <w:r>
        <w:t>τητές αυτοί έχουν δικαίωμα μετεγγραφής στην πόλη που ο γονέας ή ο έχων</w:t>
      </w:r>
      <w:r w:rsidR="004F2284">
        <w:t xml:space="preserve"> την επιμέλεια δηλώνει ως μόνι</w:t>
      </w:r>
      <w:r>
        <w:t xml:space="preserve">μη κατοικία ή στην πόλη που πιθανώς τους παρέχεται ιατρική μέριμνα, σύμφωνα με βεβαίωση της επιτροπής της προαναφερόμενης κοινής υπουργικής απόφασης. Η διαδικασία για την υποβολή αιτήσεων μετεγγραφής, η εξειδίκευση των κριτηρίων χορήγησής της, καθώς και κάθε άλλη αναγκαία λεπτομέρεια για την εφαρμογή της ανωτέρω παραγράφου 7 ορίζεται με απόφαση του Υπουργού Πολιτισμού, Παιδείας και Θρησκευμάτων. </w:t>
      </w:r>
    </w:p>
    <w:p w:rsidR="00ED0DCC" w:rsidRDefault="00ED0DCC" w:rsidP="00ED0DCC">
      <w:pPr>
        <w:spacing w:after="0" w:line="360" w:lineRule="auto"/>
      </w:pPr>
      <w:r>
        <w:t xml:space="preserve">9. Η κατ’ εξαίρεση μετεγγραφή είναι δυνατή μετά από απόφαση πενταμελούς Επιτροπής, η οποία αποτελείται από έναν εκπρόσωπο, ο οποίος υποδεικνύεται από το Σώμα Επιθεωρητών − Ελεγκτών Δημόσιας Διοίκησης (Σ.Ε.Ε.Δ.Δ.) και εκτελεί χρέη Προέδρου, έναν (1) εκπρόσωπο που υποδεικνύεται από τη Σύνοδο των Πρυτάνεων, έναν (1) εκπρόσωπο από τη Σύνοδο Προέδρων των Τ.Ε.Ι. έναν (1) εκπρόσωπο Διεύθυνσης Ανώτατης Εκπαίδευσης του Υπουργείου Πολιτισμού, Παιδείας και Θρησκευμάτων και έναν (1) εκπρόσωπο του Υπουργείου Υγείας, με έργο την εξέταση αιτημάτων για κατ’ εξαίρεση μετεγγραφή σε ιδιαίτερα σοβαρές και τεκμηριωμένα εξαιρετικές περιπτώσεις φοιτητών Α.Ε.Ι. της ημεδαπής. Η Επιτροπή είναι άμισθη και συγκροτείται κατ’ έτος με απόφαση του </w:t>
      </w:r>
      <w:r>
        <w:lastRenderedPageBreak/>
        <w:t xml:space="preserve">Υπουργού Πολιτισμού, Παιδείας και Θρησκευμάτων, στην οποία ορίζεται και κάθε άλλη λεπτομέρεια της λειτουργίας της. </w:t>
      </w:r>
    </w:p>
    <w:p w:rsidR="001A7454" w:rsidRDefault="00ED0DCC" w:rsidP="00ED0DCC">
      <w:pPr>
        <w:spacing w:after="0" w:line="360" w:lineRule="auto"/>
      </w:pPr>
      <w:r>
        <w:t xml:space="preserve">10. Οι μετεγγραφόμενοι φοιτητές δύνανται να κάνουν χρήση των διατάξεων του άρθρου 35 του Ν. 4115/2013 (Α΄ 24). </w:t>
      </w:r>
    </w:p>
    <w:p w:rsidR="001A7454" w:rsidRDefault="00ED0DCC" w:rsidP="00ED0DCC">
      <w:pPr>
        <w:spacing w:after="0" w:line="360" w:lineRule="auto"/>
      </w:pPr>
      <w:r>
        <w:t xml:space="preserve">11. Η ισχύς του παρόντος άρθρου αρχίζει από το ακαδημαϊκό έτος 2015−2016. Κατά την πρώτη εφαρμογή του (ακαδημαϊκό έτος 2015−2016), προθεσμία της παραγράφου 1 ορίζεται η 11.9.2015. </w:t>
      </w:r>
    </w:p>
    <w:p w:rsidR="00FD22B5" w:rsidRDefault="00ED0DCC" w:rsidP="00ED0DCC">
      <w:pPr>
        <w:spacing w:after="0" w:line="360" w:lineRule="auto"/>
      </w:pPr>
      <w:r>
        <w:t>12. Καταργείται το άρθρο 53 του Ν. 4264/2014 (Α΄118).</w:t>
      </w:r>
    </w:p>
    <w:p w:rsidR="00ED0DCC" w:rsidRDefault="00ED0DCC" w:rsidP="00ED0DCC">
      <w:pPr>
        <w:spacing w:after="0" w:line="360" w:lineRule="auto"/>
      </w:pPr>
    </w:p>
    <w:p w:rsidR="00ED0DCC" w:rsidRPr="001A7454" w:rsidRDefault="00ED0DCC" w:rsidP="00ED0DCC">
      <w:pPr>
        <w:spacing w:after="0" w:line="360" w:lineRule="auto"/>
        <w:rPr>
          <w:b/>
        </w:rPr>
      </w:pPr>
      <w:r w:rsidRPr="001A7454">
        <w:rPr>
          <w:b/>
        </w:rPr>
        <w:t>Άρθρο 22</w:t>
      </w:r>
    </w:p>
    <w:p w:rsidR="001A7454" w:rsidRDefault="00ED0DCC" w:rsidP="00ED0DCC">
      <w:pPr>
        <w:spacing w:after="0" w:line="360" w:lineRule="auto"/>
      </w:pPr>
      <w:r>
        <w:t xml:space="preserve"> 1. Οι επιτυχόντες σε θέση εισαγωγής κατά το ακαδημαϊκό έτος 2014−2015 στις Σχολές Αρχιτεκτονικής δικαιούνται να μετεγγραφούν σε αντίστοιχη Σχολή, σύμφωνα με τα κριτήρια των παραγράφων 5 και 7 του άρθρου 21 του παρόντος νόμου. </w:t>
      </w:r>
    </w:p>
    <w:p w:rsidR="001A7454" w:rsidRDefault="00ED0DCC" w:rsidP="00ED0DCC">
      <w:pPr>
        <w:spacing w:after="0" w:line="360" w:lineRule="auto"/>
      </w:pPr>
      <w:r>
        <w:t>2. Η κατά τα ανωτέρω μετεγγραφή πραγματοποιείται με απόφαση του Υπουργού Πολιτισμού, Παιδείας και Θρησκευμάτων. Ο αρ</w:t>
      </w:r>
      <w:r w:rsidR="001A7454">
        <w:t xml:space="preserve">ιθμός των </w:t>
      </w:r>
      <w:proofErr w:type="spellStart"/>
      <w:r w:rsidR="001A7454">
        <w:t>μετεγγραφομένων</w:t>
      </w:r>
      <w:proofErr w:type="spellEnd"/>
      <w:r w:rsidR="001A7454">
        <w:t xml:space="preserve"> ισού</w:t>
      </w:r>
      <w:r>
        <w:t xml:space="preserve">ται τουλάχιστον με το </w:t>
      </w:r>
      <w:r w:rsidR="001A7454">
        <w:t>15% του συνολικού αριθμού εισα</w:t>
      </w:r>
      <w:r>
        <w:t xml:space="preserve">χθέντων κατά το έτος 2014−2015 στις ανωτέρω Σχολές. Σε περίπτωση ισοψηφίας κατά τη </w:t>
      </w:r>
      <w:proofErr w:type="spellStart"/>
      <w:r>
        <w:t>μοριοδότη</w:t>
      </w:r>
      <w:r w:rsidR="001A7454">
        <w:t>ση</w:t>
      </w:r>
      <w:proofErr w:type="spellEnd"/>
      <w:r w:rsidR="001A7454">
        <w:t>, πραγ</w:t>
      </w:r>
      <w:r>
        <w:t xml:space="preserve">ματοποιείται μετεγγραφή όλων των ισοψηφησάντων. </w:t>
      </w:r>
    </w:p>
    <w:p w:rsidR="001A7454" w:rsidRDefault="00ED0DCC" w:rsidP="00ED0DCC">
      <w:pPr>
        <w:spacing w:after="0" w:line="360" w:lineRule="auto"/>
      </w:pPr>
      <w:r>
        <w:t xml:space="preserve">3. Οι μετεγγραφόμενοι φοιτητές δύνανται να κάνουν χρήση των διατάξεων του άρθρου 35 του Ν. 4115/2013 (Α΄ 24). </w:t>
      </w:r>
    </w:p>
    <w:p w:rsidR="001A7454" w:rsidRDefault="00ED0DCC" w:rsidP="00ED0DCC">
      <w:pPr>
        <w:spacing w:after="0" w:line="360" w:lineRule="auto"/>
      </w:pPr>
      <w:r>
        <w:t>4. Τα τέκνα των θυ</w:t>
      </w:r>
      <w:r w:rsidR="001A7454">
        <w:t>μάτων της τρομοκρατίας που ανα</w:t>
      </w:r>
      <w:r>
        <w:t>φέρονται στην παρ. 1 του άρθρου 1 του Ν. 1897/1990 (Α΄ 120), έχουν δικαίωμα μετεγγραφής στην πόλη που ο γονέας ή ο έχων την επιμέλεια δηλώνει ως μόνιμη κατοικία του. Η κατηγορία αυτών των δικαιούχων δεν εμπίπτει στο ανώτατ</w:t>
      </w:r>
      <w:r w:rsidR="001A7454">
        <w:t>ο όριο της παραγράφου 2 του πα</w:t>
      </w:r>
      <w:r>
        <w:t>ρόντος άρθρου, εκτείνεται δε και στους επιτυχόντες στις Αρχιτεκτονικές Σχολές κατά τα προηγούμενα του έτους 2014−2015 ακαδημαϊκά έτη.</w:t>
      </w:r>
    </w:p>
    <w:p w:rsidR="001A7454" w:rsidRDefault="00ED0DCC" w:rsidP="00ED0DCC">
      <w:pPr>
        <w:spacing w:after="0" w:line="360" w:lineRule="auto"/>
      </w:pPr>
      <w:r>
        <w:t xml:space="preserve"> 5. Δεν εμπίπτου</w:t>
      </w:r>
      <w:r w:rsidR="001A7454">
        <w:t>ν επίσης στο ανωτέρω ποσοστό δι</w:t>
      </w:r>
      <w:r>
        <w:t>καιούμενοι μετεγγραφής φοιτητές που έχουν αναπηρία (σωματική, διανοητικ</w:t>
      </w:r>
      <w:r w:rsidR="001A7454">
        <w:t>ή ή ψυχική) 67% και άνω, πιστο</w:t>
      </w:r>
      <w:r>
        <w:t>ποιουμένη από το Κέντρο Πιστοποίησης Αναπηρίας (ΚΕ.Π.Α.) ή φοιτητέ</w:t>
      </w:r>
      <w:r w:rsidR="001A7454">
        <w:t>ς που πάσχουν από τις αναφερόμε</w:t>
      </w:r>
      <w:r>
        <w:t xml:space="preserve">νες, στο παράρτημα της υπ’ </w:t>
      </w:r>
      <w:proofErr w:type="spellStart"/>
      <w:r>
        <w:t>αριθμ</w:t>
      </w:r>
      <w:proofErr w:type="spellEnd"/>
      <w:r>
        <w:t>. Φ. 151/17897/Β6/2014 (Β΄ 358) κοινής υπουργικής απόφασης παθήσεις ή έχουν πραγματοποιήσει δωρεά οργάνου ή μυελού των οστών σε συνάνθρωπο. Οι φο</w:t>
      </w:r>
      <w:r w:rsidR="001A7454">
        <w:t>ιτητές αυτοί έχουν δικαίωμα με</w:t>
      </w:r>
      <w:r>
        <w:t>τεγγραφής στην πόλη</w:t>
      </w:r>
      <w:r w:rsidR="001A7454">
        <w:t xml:space="preserve"> που ο γονέας ή ο έχων την επι</w:t>
      </w:r>
      <w:r>
        <w:t xml:space="preserve">μέλεια δηλώνει ως μόνιμη κατοικία ή στην πόλη που πιθανώς τους παρέχεται </w:t>
      </w:r>
      <w:r>
        <w:lastRenderedPageBreak/>
        <w:t>ιατρική μέριμνα, σύμφωνα με βεβαίωση της επιτροπής της προαναφερόμενης κοινής υπουργικής απόφασης.</w:t>
      </w:r>
    </w:p>
    <w:p w:rsidR="001A7454" w:rsidRDefault="00ED0DCC" w:rsidP="00ED0DCC">
      <w:pPr>
        <w:spacing w:after="0" w:line="360" w:lineRule="auto"/>
      </w:pPr>
      <w:r>
        <w:t>6. Με την επιφύλαξη της παραπάνω παραγράφου 4 του παρόντος άρθρο</w:t>
      </w:r>
      <w:r w:rsidR="001A7454">
        <w:t>υ, δικαιούχοι μετεγγραφής σύμφω</w:t>
      </w:r>
      <w:r>
        <w:t xml:space="preserve">να με τα ανωτέρω, είναι όσοι υπέβαλαν αίτηση εντός (Β΄ 2665) υπουργικές αποφάσεις. </w:t>
      </w:r>
    </w:p>
    <w:p w:rsidR="001A7454" w:rsidRDefault="00ED0DCC" w:rsidP="00ED0DCC">
      <w:pPr>
        <w:spacing w:after="0" w:line="360" w:lineRule="auto"/>
      </w:pPr>
      <w:r>
        <w:t>7. Όσοι εκ των δι</w:t>
      </w:r>
      <w:r w:rsidR="001A7454">
        <w:t>καιούχων φοιτητών δεν μετεγγρα</w:t>
      </w:r>
      <w:r>
        <w:t xml:space="preserve">φούν σύμφωνα με τα οριζόμενα στις παραγράφους 1 έως 6 του παρόντος άρθρου, θα ληφθεί μέριμνα ώστε: </w:t>
      </w:r>
    </w:p>
    <w:p w:rsidR="001A7454" w:rsidRDefault="00ED0DCC" w:rsidP="00ED0DCC">
      <w:pPr>
        <w:spacing w:after="0" w:line="360" w:lineRule="auto"/>
      </w:pPr>
      <w:r>
        <w:t xml:space="preserve">α) να εξασφαλιστεί κατά προτεραιότητα η στέγαση και η σίτισή τους στα Τμήματα ή Σχολές επιτυχίας τους, </w:t>
      </w:r>
    </w:p>
    <w:p w:rsidR="001A7454" w:rsidRDefault="00ED0DCC" w:rsidP="00ED0DCC">
      <w:pPr>
        <w:spacing w:after="0" w:line="360" w:lineRule="auto"/>
      </w:pPr>
      <w:r>
        <w:t>β) να τους δοθεί η</w:t>
      </w:r>
      <w:r w:rsidR="001A7454">
        <w:t xml:space="preserve"> δυνατότητα επιλογής άλλης Σχο</w:t>
      </w:r>
      <w:r>
        <w:t>λής στον τόπο που επιθυμούν, στην οποία θα μπορούν να μετεγγραφούν με βάση τα μόρια που συγκέντρωσαν στις πανελλήνιες εισαγωγικές εξετάσεις. Λεπτομερειακά θέμ</w:t>
      </w:r>
      <w:r w:rsidR="001A7454">
        <w:t>ατα για την παράγραφο 7 του πα</w:t>
      </w:r>
      <w:r>
        <w:t>ρόντος άρθρου ορίζονται με υπουργική απόφαση του Υπουργού Πολιτισμού, Παιδείας και Θρησκευμάτων, η οποία δημοσιεύεται στην Εφημερίδα της Κυβερνήσεως.</w:t>
      </w:r>
    </w:p>
    <w:p w:rsidR="00ED0DCC" w:rsidRPr="001A7454" w:rsidRDefault="00ED0DCC" w:rsidP="00ED0DCC">
      <w:pPr>
        <w:spacing w:after="0" w:line="360" w:lineRule="auto"/>
        <w:rPr>
          <w:b/>
        </w:rPr>
      </w:pPr>
      <w:r w:rsidRPr="001A7454">
        <w:rPr>
          <w:b/>
        </w:rPr>
        <w:t xml:space="preserve"> Η ισχύς του παρόντ</w:t>
      </w:r>
      <w:r w:rsidR="001A7454" w:rsidRPr="001A7454">
        <w:rPr>
          <w:b/>
        </w:rPr>
        <w:t>ος άρθρου αρχίζει από το ακαδη</w:t>
      </w:r>
      <w:r w:rsidRPr="001A7454">
        <w:rPr>
          <w:b/>
        </w:rPr>
        <w:t>μαϊκό έτος 2014−2015.</w:t>
      </w:r>
    </w:p>
    <w:sectPr w:rsidR="00ED0DCC" w:rsidRPr="001A74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CC"/>
    <w:rsid w:val="001A7454"/>
    <w:rsid w:val="004F2284"/>
    <w:rsid w:val="00ED0DCC"/>
    <w:rsid w:val="00FD22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1638</Words>
  <Characters>8846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Fotis</cp:lastModifiedBy>
  <cp:revision>3</cp:revision>
  <dcterms:created xsi:type="dcterms:W3CDTF">2015-07-12T04:45:00Z</dcterms:created>
  <dcterms:modified xsi:type="dcterms:W3CDTF">2015-07-12T05:06:00Z</dcterms:modified>
</cp:coreProperties>
</file>